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103"/>
      </w:tblGrid>
      <w:tr w:rsidR="008B0B06" w:rsidRPr="008B3D77" w:rsidTr="006565BD">
        <w:tc>
          <w:tcPr>
            <w:tcW w:w="4962" w:type="dxa"/>
          </w:tcPr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Мемлекеттік бюджеттен қаржыландырылатын заңды тұлғаларға арналған </w:t>
            </w: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03-</w:t>
            </w:r>
            <w:r w:rsidR="00C266C5"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_____</w:t>
            </w: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электрмен жабдықтаудың шарты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8B0B06" w:rsidRPr="008B3D77" w:rsidRDefault="008B0B06" w:rsidP="006565BD">
            <w:pPr>
              <w:tabs>
                <w:tab w:val="right" w:pos="9923"/>
              </w:tabs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>Қарағанды қ.                        20</w:t>
            </w:r>
            <w:r w:rsidR="006C3B7C"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 xml:space="preserve"> жылы</w:t>
            </w:r>
            <w:r w:rsidR="008B3D77"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> </w:t>
            </w:r>
            <w:r w:rsidR="00C266C5"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="008B3D77"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>24»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B3D77"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>а</w:t>
            </w:r>
            <w:r w:rsidR="00C32A15"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>қ</w:t>
            </w:r>
            <w:r w:rsidR="008B3D77"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>пан</w:t>
            </w:r>
          </w:p>
          <w:p w:rsidR="008B0B06" w:rsidRPr="008B3D77" w:rsidRDefault="008B0B06" w:rsidP="006565BD">
            <w:pPr>
              <w:tabs>
                <w:tab w:val="right" w:pos="9923"/>
              </w:tabs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  <w:t xml:space="preserve">                                                                                   </w:t>
            </w:r>
          </w:p>
          <w:p w:rsidR="008B0B06" w:rsidRPr="008B3D77" w:rsidRDefault="009D68A4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lang w:val="kk-KZ" w:eastAsia="ru-RU"/>
              </w:rPr>
              <w:t>«Расчетный сервисный центр» ЖШС (энергиямен жабдықтаушы ұйым), бұдан әрі «Сатушы» деп аталатын, 07.07.2009 ж. № 000441 мемлекеттік лицензияға сәйкес, Директор Серікбай Алдияр Серікбайұлы тұлғасында, Жарғы негізінде әрекет ететін, бір жағынан және ММ___________________________________________, бұдан әрі «Тұтынушы» деп аталатын _______________________________әкім тұлғасында, Ереже негізінде әрекет ететін, бұдан әрі «Тараптар», ал жеке - жеке «Тарап» деп аталатын, төмендегілер туралы осы электрмен жабдықтау шартын (бұдан әрі-шарт) жасасты</w:t>
            </w:r>
            <w:r w:rsidR="008B0B06"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: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1-тарау. Шартта пайдаланылатын негізгі ұғымдар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1. Шартта мынадай негізгі ұғымдар пайдаланылады: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1) есептік кезең - тұтынылған электр энергиясы есепке алынатын және тұтынушыға төлеу үшін ұсынылатын электрмен жабдықтау шартымен айқындалатын уақыт кезеңі;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2) тұтынушы - шарт негізінде электр энергиясын тұтынатын жеке немесе заңды тұлға;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3) </w:t>
            </w:r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коммерциялық есепке алу аспабы – электр қуатын, электр энергиясын коммерциялық есепке алуға арналған, Қазақстан Республикасының заңнамасында белгіленген тәртіппен қолдануға рұқсат етілген техникалық құрылғы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4 )электр энергиясының коммерциялық есепке алу жүйесі - электр энергиясы мен қуаты шығынын анықтауға арналған коммерциялық есепке алу құралдарының жиынтығы (электр энергиясын есептеуіш, ток пен кернеудің өлшеу трансформаторлары) және өзара белгіленген схема арқылы жалғанған құрылғы (коммутациялық аппарат);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5) электр энергиясын сату нүктесі - энергиямен жабдықтаушы ұйыммен электр энергиясын беру туралы шарты бар энергия беруші ұйымның жауапкершілігі шекарасында орналасқан нүкте.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Осы Шартта қолданылатын өзге де ұғымдар мен терминдер Қазақстан Республикасының электр энергетикасы мен табиғи монополиялар саласындағы </w:t>
            </w:r>
            <w:bookmarkStart w:id="0" w:name="SUB1000219589_3"/>
            <w:r w:rsidRPr="008B3D7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kk-KZ" w:eastAsia="ru-RU"/>
              </w:rPr>
              <w:t>заңнамасына</w:t>
            </w:r>
            <w:bookmarkEnd w:id="0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сәйкес қолданылады.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C902A3" w:rsidRPr="008B3D77" w:rsidRDefault="00C902A3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C902A3" w:rsidRPr="008B3D77" w:rsidRDefault="00C902A3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C902A3" w:rsidRPr="008B3D77" w:rsidRDefault="00C902A3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2-тарау. Шарттың мәні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2. Сатушы сату нүктесіне дейін Тұтынушыға 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lastRenderedPageBreak/>
              <w:t>электр энергиясын беруге міндеттенеді, ал Тұтынушы осы Шарттың тәртібі мен талаптарына сәйкес тұтынған электр энергиясы үшін ақы төлеуге міндеттенеді.</w:t>
            </w:r>
          </w:p>
          <w:p w:rsidR="008B0B06" w:rsidRPr="008B3D77" w:rsidRDefault="008B0B06" w:rsidP="00D60A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3.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жасалады.</w:t>
            </w:r>
          </w:p>
          <w:p w:rsidR="008B0B06" w:rsidRPr="008B3D77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D60A48" w:rsidRPr="008B3D77" w:rsidRDefault="008B0B06" w:rsidP="00D60A4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3-тарау. Тұтынылатын электр энергиясын есепке алу</w:t>
            </w:r>
            <w:r w:rsidR="00D60A48"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  <w:p w:rsidR="008B0B06" w:rsidRPr="008B3D77" w:rsidRDefault="008B0B06" w:rsidP="00D60A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Сатушы берген және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ұтынушы қабылдаған электр энергиясының көлемі коммерциялық есепке алу аспаптарының көрсеткішімен, ал олар болмаған немесе уақытша бұзылған кезде - есептік жолмен анықталады.</w:t>
            </w:r>
          </w:p>
          <w:p w:rsidR="008B0B06" w:rsidRPr="008B3D77" w:rsidRDefault="008B0B06" w:rsidP="00D60A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 Коммерциялық есепке алу аспаптарының саны осы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 </w:t>
            </w:r>
            <w:bookmarkStart w:id="1" w:name="SUB1005970489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1-қосымшаға</w:t>
            </w:r>
            <w:bookmarkEnd w:id="1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сәйкес коммерциялық есепке алу аспаптарының тізбесінде көрсетіледі.</w:t>
            </w:r>
          </w:p>
          <w:p w:rsidR="00054043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Коммерциялық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есепке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алу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аспаптарының көрсеткіштерін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алуды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Сатушының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немесе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энергия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беруші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ұйымның өкілдері сағат 21-00-ден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кешіктірмей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жүргізеді. Электр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энергиясын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коммерциялық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есепке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алудың автоматтандырылған жүйелерін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пайдалану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кезінде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көрсеткіштерді қашықтықтан </w:t>
            </w:r>
            <w:proofErr w:type="gram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алу</w:t>
            </w:r>
            <w:proofErr w:type="gram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ға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кез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келген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уақытта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жол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беріледі</w:t>
            </w:r>
            <w:proofErr w:type="spellEnd"/>
            <w:r w:rsidR="00054043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B0B06" w:rsidRPr="008B3D77" w:rsidRDefault="00054043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Коммерциялық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есепке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алу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аспаптарының көрсеткіштерін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алу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кезінде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Тұтынушының өзіне-өзі қызмет көрсетуіне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жол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беріледі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Көрсеткіштерді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алу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және төлем құжаттарын төлеу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кезінде</w:t>
            </w:r>
            <w:proofErr w:type="spellEnd"/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ұтынушы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жіберген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қателерді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Сатушы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және (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немесе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энергия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беруші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ұйым олардың анықталуына қарай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есепке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алады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7. Тұтынушы кезекті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жыл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ға электр энергиясын тұтыну көлемін анықтау үшін жабдықтау жылының алдыңғы жылы басталғанға дейін 30 күннен кешіктірмей осы Шартқа </w:t>
            </w:r>
            <w:bookmarkStart w:id="2" w:name="SUB1005970490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2-қосымшаға</w:t>
            </w:r>
            <w:bookmarkEnd w:id="2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сәйкес нысан бойынша электр энергиясын беру туралы алдын ала өтінім береді.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4-тарау. Электр энергиясы үшін ақы төлеу тәртібі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Пайдаланылған электр энергиясы үшін төлем есептік кезеңнен кейінгі айдың 15 (онбесіне) дейін төленеді.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ҚҚС-ты қоса алғанда тиі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қаржылық жылға шарт бойынша сома - _______________ теңге 00 тиын (______________________ теңге 00 тиын).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ҚҚС-ты қоспағанда тиі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қаржылық жылға шарт бойынша сома - ________________ теңге 00 тиын (_______________________ теңге 00 тиын).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түрі ____________________.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Бюджеттік бағдарламалар әкімшіс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- ____ «_______________________</w:t>
            </w:r>
            <w:proofErr w:type="gramEnd"/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________________________».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Бюджеттік бағдарлама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______ «_______________________________</w:t>
            </w:r>
            <w:proofErr w:type="gramEnd"/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___________________________________________________________________».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Ішкі бағдарлама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________ «___________________________________</w:t>
            </w:r>
            <w:proofErr w:type="gramEnd"/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___________________________________________________________________».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Ерекшелік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___ - 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коммуналдық қызметтерді төлеу.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Ерекшелік - ___ - сатып алынатын тауарлар, қызметтер мен жұмыстар бойынша Сатушыға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ҚҚС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сомасын аудару.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9.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Егер</w:t>
            </w:r>
            <w:proofErr w:type="spellEnd"/>
            <w:proofErr w:type="gram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</w:t>
            </w:r>
            <w:proofErr w:type="gram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ұтынушы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электрмен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жабдықтау шартының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талаптарын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бұзғаны үшін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ажыратылса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онда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оны қосуды энергия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беруші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(энергия өндіруші) ұйым тұтынушының бұзушылықтарды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жоюды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және қосу үшін қызметке ақы төлеуді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растайтын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құжаттары қоса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берілген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өтінішін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бергеннен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кейін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 (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бір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жұмыс күні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ішінде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proofErr w:type="gram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үргізеді.</w:t>
            </w:r>
          </w:p>
          <w:p w:rsidR="00BB64BA" w:rsidRPr="008B3D77" w:rsidRDefault="00BB64BA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9-1. Тұтынушылар төлем құжаттарын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пошта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байланысы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интернет-ресурсы арқылы,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энергиямен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жабдықтаушы ұйымның персоналы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немесе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бірыңғай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есеп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айырысу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ұйымы арқылы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алады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B64BA" w:rsidRPr="008B3D77" w:rsidRDefault="00BB64BA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     Тұтынушының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жазбаша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келісімі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болған жағдайда интернет-ресурс арқылы ғана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алу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ға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жол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беріледі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B64BA" w:rsidRPr="008B3D77" w:rsidRDefault="00BB64BA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9-2. Тұтынушылар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кемінде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 (бес) жұмыс күні бұрын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акцептінде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көрсетілген тәсілдермен (электрондық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пошта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факс,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пошта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жөнелтілімі, қ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ыс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қа мәтіндік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хабарлама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мультимедиялық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хабарлама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қолданыстағы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мессенджерлермен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энергиясын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жеткізуді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тоқтату (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шектеу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хабарлама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алады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 Тұ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тынушы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ға есептік айдан кейінгі айдың 7-күнінен кешіктірмей коммерциялық есепке алу аспаптары көрсеткіштерінің және (немесе) осы Шарттың 4, 6-тармақтарына сәйкес жүргізілген есептеулер негізінде төлем құжаты жазылады және беріледі.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 Коммерциялық есепке алу аспаптары электр желісінің теңгерімдік тиесілі шекарасында орнатылмаған кезде, тиесілі шекара мен коммерциялық есепке алу аспаптарын орнату орнына дейінгі электр энергиясының ысыраптарын энергия беруші ұйым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ұтынушымен келісе отырып, есептік жолмен анықтайды, ал төлемді балансында желінің көрсетілген учаскесі орналасқан тарап жүргізеді.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 Смарт-картасы бар есепке алу аспаптарын қ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олдану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ға негізделген электр энергиясының автоматтандырылған коммерциялық есепке алу жүйесі болған жағдайда, Тұтынушы тұтынған электр энергиясы үшін төлемді төлем құжатынсыз өз бетінше анықтаған көлемде өтейді.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13.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ңа тарифтерді қолданысқа енгізу 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тұтынушыларға 3 (үш)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табылмайды.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3C6B" w:rsidRPr="008B3D77" w:rsidRDefault="00BC3C6B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3C6B" w:rsidRPr="008B3D77" w:rsidRDefault="00BC3C6B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3C6B" w:rsidRPr="008B3D77" w:rsidRDefault="00BC3C6B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5-тарау. Тұтынушының құқықтары мен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індеттері</w:t>
            </w:r>
          </w:p>
          <w:p w:rsidR="008B0B06" w:rsidRPr="008B3D77" w:rsidRDefault="008B0B06" w:rsidP="00BC3C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 Тұтынушы:</w:t>
            </w:r>
          </w:p>
          <w:p w:rsidR="008B0B06" w:rsidRPr="008B3D77" w:rsidRDefault="00BB64BA" w:rsidP="00BB64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1) жасалған шартқа сәйкес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энергиясын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алуға;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br/>
              <w:t xml:space="preserve">2) жасалған шарттың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талаптарына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сәйкес энергия өндіруші, энергия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беруші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және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энергиямен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жабдықтаушы ұйымдардан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энергиясын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жеткіліксіз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жеткізуден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немесе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сапасыз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жеткізуден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келті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>ілген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нақты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залалды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өтеуді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талап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етуге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br/>
              <w:t xml:space="preserve">3)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шарт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>жасасу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ға және оны орындауға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байланысты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даулы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мәселелерді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шешу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үшін сотқа жүгінуге;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br/>
              <w:t xml:space="preserve">4) тұтынылған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энергиясы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үшін сараланған тариф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бойынша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ақы төлеуді жүргізуге;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br/>
              <w:t xml:space="preserve">5)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Сатушыны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күнтізбелік 30 (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отыз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) күн бұрын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хабардар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ету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және тұтынылған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энергиясы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үшін 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>толы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қ ақы төлеу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талабымен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Шартты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біржақты тәртіппен бұзуға;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br/>
              <w:t xml:space="preserve">6) тұтынылған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энергиясының көлемі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бойынша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есептеулерді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егжей-тегжейлі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түсіндіре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отырып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, төлем құжатын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Сатушыдан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талап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етуге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br/>
              <w:t xml:space="preserve">7) қызмет көрсетуші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энергиямен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жабдықтаушы ұйымды 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>жа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ңа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энергиямен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жабдықтаушы ұйымға ауыстыруға құқылы.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 Тұтынушы: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1) тұтынушылардың меншiгiндегi электр және энергия қондырғыларының және коммерциялық есепке алу аспаптарының тиiсiнше техникалық жай-күйін ұстап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тұру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ға, Қазақстан Республикасының электр энергетикасы саласындағы нормативтік құқықтық актілеріне сәйкес олардың техникалық жай-күйіне қойылатын талаптарды орындауға;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 электр энергиясын сатып алу-сату шартында айқындалған энергия тұтыну режимдер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 сақтауға;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3) Қазақстан Республикасының біртұтас электр энергетикалық жүйесiндегi электр энергиясының стандарттық жиiлiгiн ұстап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тұру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ға бағытталған нормативтiк талаптарды орындауға;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4) жасалған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шарттар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ға сәйкес босатылған, берiлген және тұтынылған электр энергиясының ақысын уақтылы төлеуге;</w:t>
            </w:r>
          </w:p>
          <w:p w:rsidR="008B0B06" w:rsidRPr="008B3D77" w:rsidRDefault="008B0B06" w:rsidP="001D0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5) энергиямен жабдықтаушы және энергия берушi ұйымдардың жұмыскерлерiн коммерциялық есепке алу аспаптарына, сондай-ақ мемлекеттiк энергетикалық қадағалау және бақылау жөнiндегi органның жұмыскерлерiн, жергілікті атқарушы органдардың уәкілетті өкілдерін электр және энергия қондырғыларының техникалық жай-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күйiн және пайдалану қауiпсiздiгiн бақылауды жүзеге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асыру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үшiн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беруге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міндетті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C3C6B" w:rsidRPr="008B3D77" w:rsidRDefault="00BC3C6B" w:rsidP="001D0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6-тарау. Сатушының құқықтары мен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індеттері</w:t>
            </w:r>
          </w:p>
          <w:p w:rsidR="008B0B06" w:rsidRPr="008B3D77" w:rsidRDefault="008B0B06" w:rsidP="001D0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 Сатушы, энергия беруші ұйымды қатыстыру арқылы:</w:t>
            </w:r>
          </w:p>
          <w:p w:rsidR="001D06C5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1) </w:t>
            </w:r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Тұтынушы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хабарламаны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алған күннен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бастап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 (бес) жұмыс күнінен кем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емес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тұ</w:t>
            </w:r>
            <w:proofErr w:type="gram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тынушы</w:t>
            </w:r>
            <w:proofErr w:type="gram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ға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хабарлама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жіберу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фактісін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растауға мүмкіндік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беретін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акцептінде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(электрондық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поштамен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факспен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пошта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жөнелтілімімен, қысқа мәтіндік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хабарламамен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мультимедиялық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хабарламамен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қолданыстағы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мессенджерлерді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пайдалану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көрсетілген тәсілдермен</w:t>
            </w:r>
            <w:proofErr w:type="gram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</w:t>
            </w:r>
            <w:proofErr w:type="gram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ұтынушыны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ескерте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отырып</w:t>
            </w:r>
            <w:proofErr w:type="spellEnd"/>
            <w:r w:rsidR="001D06C5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8B0B06" w:rsidRPr="008B3D77" w:rsidRDefault="001D06C5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    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шартта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белгіленген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мерзімде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энергиясы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үшін төлем болмаған, сондай-ақ толық төленбеген;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     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шартта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белгіленген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тұтыну </w:t>
            </w:r>
            <w:proofErr w:type="spellStart"/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режимі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ұзылған жағдайларда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энергиясын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беруді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толық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немесе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ішінара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тоқтатуға</w:t>
            </w:r>
            <w:r w:rsidR="008B0B06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2) шарттың жасаумен немесе орындалуымен байланысты даулы мәселелер туындағанда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 жүгінуге құқылы.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 Сатушы:</w:t>
            </w:r>
          </w:p>
          <w:p w:rsidR="001D06C5" w:rsidRPr="008B3D77" w:rsidRDefault="001D06C5" w:rsidP="001D06C5">
            <w:pPr>
              <w:shd w:val="clear" w:color="auto" w:fill="FFFFFF"/>
              <w:jc w:val="both"/>
              <w:textAlignment w:val="baseline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1) жасалған шартқа сәйкес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энергиясын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беруге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;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br/>
              <w:t xml:space="preserve">2) Тұтынушыға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келті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ілген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нақты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залалды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толық көлемде өтеуге;</w:t>
            </w:r>
          </w:p>
          <w:p w:rsidR="001D06C5" w:rsidRPr="008B3D77" w:rsidRDefault="001D06C5" w:rsidP="001D06C5">
            <w:pPr>
              <w:shd w:val="clear" w:color="auto" w:fill="FFFFFF"/>
              <w:jc w:val="both"/>
              <w:textAlignment w:val="baseline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3) Тұ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тынушы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ға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хабарлама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жіберу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фактісін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растауға мүмкіндік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беретін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шарт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акцептінде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(электрондық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поштамен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факспен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жөнелтілімімен, қысқа мәтіндік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хабарламамен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, мультимедиялық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хабарламамен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, қолданыстағы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мессенджерлерді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пайдаланғаны үшін) көрсетілген тәсілдермен төлемегені үшін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энергиясын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беру тоқтатыла тұрғанға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дейін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кемінде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5 (бес) жұмыс күні бұрын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ұтынушыны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хабардар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етуге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D06C5" w:rsidRPr="008B3D77" w:rsidRDefault="001D06C5" w:rsidP="001D06C5">
            <w:pPr>
              <w:shd w:val="clear" w:color="auto" w:fill="FFFFFF"/>
              <w:jc w:val="both"/>
              <w:textAlignment w:val="baseline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4) Тұтынушыны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электрмен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жабдықтау қызметтерінің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тарифтері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, олардың өзгеруі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туралы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бұқ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аралы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қ ақпарат құралдарында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кемінде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3 (үш) жұмыс күні бұрын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хабарландыру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орналастыру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арқылы, сондай-ақ төлем құжаттарындағы осы өзгерістер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туралы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ақпаратты көрсете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отырып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хабардар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етуге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B0B06" w:rsidRPr="008B3D77" w:rsidRDefault="001D06C5" w:rsidP="001D06C5">
            <w:pPr>
              <w:shd w:val="clear" w:color="auto" w:fill="FFFFFF"/>
              <w:jc w:val="both"/>
              <w:textAlignment w:val="baseline"/>
              <w:rPr>
                <w:rStyle w:val="s0"/>
                <w:rFonts w:ascii="Times New Roman" w:hAnsi="Times New Roman" w:cs="Times New Roman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5) Тұтынушыдан өзіне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берілген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энергиясы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үшін өз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кассалары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арқылы, сондай-ақ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банктер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мен банк операцияларының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жекелеген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түрлерін жүзеге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асыратын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ұйымдар арқылы төлемдерді қабылдауды қамтамасыз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етуге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міндетті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. Сондай-а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қ Т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ұтынушыдан өзіне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берілетін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энергиясы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үшін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интернет-ресурстар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немесе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терминалдар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, төлем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агенттері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, төлем ұйымдары сияқты қосымша көздер арқылы төлемдер қабылдауға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жол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беріледі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;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br/>
              <w:t xml:space="preserve">6) тұтынылған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энергиясы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үшін төлем құжатын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ұтынушыға ай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сайын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ұсынуға;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br/>
              <w:t xml:space="preserve">7) табиғи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монополиялар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саласында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басшылықты жүзеге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асыратын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мемлекеттік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органмен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келісілген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lastRenderedPageBreak/>
              <w:t>тарифтер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бойынша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энергиясын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беруге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;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br/>
              <w:t xml:space="preserve">8) энергия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беруші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ұйымдар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тарапынан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жабдықты жөндеу және жаңа тұтынушыларды қосу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бойынша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жоспарлы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жұмыстарды жүргізуге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байланысты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электр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энергиясын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берудің жоспарланған тоқтатылғаны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туралы</w:t>
            </w:r>
            <w:proofErr w:type="spellEnd"/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ұтынушыны ажыратқанға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дейін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3 (үш) жұмыс күнінен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кешіктірмей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хабардар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етуге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міндетті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.</w:t>
            </w:r>
            <w:r w:rsidRPr="008B3D77">
              <w:rPr>
                <w:rStyle w:val="s0"/>
                <w:rFonts w:ascii="Times New Roman" w:hAnsi="Times New Roman" w:cs="Times New Roman"/>
              </w:rPr>
              <w:t xml:space="preserve"> </w:t>
            </w:r>
          </w:p>
          <w:p w:rsidR="001D06C5" w:rsidRPr="008B3D77" w:rsidRDefault="001D06C5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1D06C5" w:rsidRPr="008B3D77" w:rsidRDefault="001D06C5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7-тарау. Тараптардың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жауапкершілігі</w:t>
            </w:r>
            <w:proofErr w:type="spellEnd"/>
          </w:p>
          <w:p w:rsidR="001D06C5" w:rsidRPr="008B3D77" w:rsidRDefault="001D06C5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8B0B06" w:rsidRPr="008B3D77" w:rsidRDefault="008B0B06" w:rsidP="00BC3C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 </w:t>
            </w: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 Электрмен жабдықтау шарты бойынша өз міндеттемелерін орындамаған немесе тиісінше орындамаған жағдайда, тараптар нақты келті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ілген зиянды өз еркімен өтеуге немесе келіспеген жағдайда сот шешімі бойынша өтеуге міндетті.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19.Тараптар форс-мажор (зілзалалар, әскери әрекеттер, террористік актілер) жағдайларынан туындаған, сонымен қатар тараптардың еркінен 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болған түрлі (электр беру желілерінің және басқа жабдықтардың зақымдалуы немесе ұрлануы) жағдайларда электр энергиясын берудегі үзілістер үшін материалдық жауапты болмайды.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 Тараптар өздерінің атаулары, заңды мекенжайлары, нақты тұ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ғылықты жерінің және осы Шарт талаптарын орындау үшін қажетті өзге де деректемелерінің өзгергені туралы бір-біріне жедел түрде хабарлауға міндеттенеді.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3C6B" w:rsidRPr="008B3D77" w:rsidRDefault="00BC3C6B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C3C6B" w:rsidRPr="008B3D77" w:rsidRDefault="00BC3C6B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8-тарау. Қорытынды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ережелер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 </w:t>
            </w:r>
          </w:p>
          <w:p w:rsidR="00692F4B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21.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</w:t>
            </w:r>
            <w:proofErr w:type="spellEnd"/>
            <w:proofErr w:type="gram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</w:t>
            </w:r>
            <w:proofErr w:type="gram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ұтынушы қосылған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желіге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нақты қосылған сәттен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бастап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жасалған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болып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есептеледі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және ағымдағы жылдың 31 желтоқсанына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дейінгі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мерзімге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жарамды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болып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есептеледі</w:t>
            </w:r>
            <w:proofErr w:type="spellEnd"/>
            <w:r w:rsidR="00692F4B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B0B06" w:rsidRPr="008B3D77" w:rsidRDefault="00692F4B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    Тараптардың бі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інің мерзімнің аяқталуы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туралы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Шартты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тоқтату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немесе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өзгерту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туралы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өтініші болмаған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кезде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белгіленбеген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мерзімге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және оны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жасасу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кезінде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Шартта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көзделген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талаптарда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ұзартылған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болып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есептеледі</w:t>
            </w:r>
            <w:proofErr w:type="spell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 Осы Шарттың талаптарын орындауға байланысты Сатушы мен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ұтынушы арасындағы даулы мәселелер туындаған жағдайда, Сатушы 3 (үш) жұмыс күні ішінде даулы мәселені өз еркімен шешу үшін Тұтынушыға хабарлайды. Өзара келіспеген жағдайда, даулы мәселелерді шешу осы Шартты орындау орны бойынша сот шешімі бойынша жүзеге асырылады.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 Шартқа тараптардың келісуімен енгізілетін барлық өзгерістер мен толықтырулар Шарттың ережелеріне қайшы келмеуі тиіс, олар қосымша келісім тү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інде ресімделеді, тараптардың уәкілетті өкілдерінің қолы қойылып, заңнамада белгіленген тәртіп бойынша ресімделеді.</w:t>
            </w: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24. </w:t>
            </w:r>
            <w:r w:rsidRPr="008B3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Шарт мемлекетті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 ж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әне орыс тілдерінде </w:t>
            </w:r>
            <w:r w:rsidRPr="008B3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жасалады. </w:t>
            </w:r>
          </w:p>
          <w:p w:rsidR="008B0B06" w:rsidRPr="008B3D77" w:rsidRDefault="008B0B06" w:rsidP="00B065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BC3C6B" w:rsidRPr="008B3D77" w:rsidRDefault="00BC3C6B" w:rsidP="00B065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BC3C6B" w:rsidRPr="008B3D77" w:rsidRDefault="00BC3C6B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BC3C6B" w:rsidRPr="008B3D77" w:rsidRDefault="00BC3C6B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9-тарау. Тараптар деректемелері</w:t>
            </w: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Сатушы</w:t>
            </w:r>
          </w:p>
          <w:p w:rsidR="00B0652A" w:rsidRPr="008B3D77" w:rsidRDefault="00B0652A" w:rsidP="00B0652A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 xml:space="preserve"> «Расчетный сервисный центр» ЖШС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100008 Қарағанды қаласы,</w:t>
            </w:r>
            <w:r w:rsidR="004C35CF"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  <w:lang w:val="kk-KZ"/>
              </w:rPr>
              <w:t xml:space="preserve"> Лободы көш.</w:t>
            </w: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 xml:space="preserve"> құр. 35</w:t>
            </w:r>
            <w:proofErr w:type="gramStart"/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 xml:space="preserve"> Б</w:t>
            </w:r>
            <w:proofErr w:type="gramEnd"/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IBAN KZ 45914398411 BCO3003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ЕБ АҚ «Сбербанк»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 xml:space="preserve">БИК SABRKZKA 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БСН 031040000176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Тел/факс: 8(7212) 90-01-90, 90-01-52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Ресми сайт: </w:t>
            </w:r>
            <w:hyperlink r:id="rId4" w:history="1">
              <w:r w:rsidRPr="008B3D77">
                <w:rPr>
                  <w:rStyle w:val="s0"/>
                  <w:rFonts w:ascii="Times New Roman" w:eastAsia="Calibri" w:hAnsi="Times New Roman" w:cs="Times New Roman"/>
                  <w:color w:val="000000" w:themeColor="text1"/>
                </w:rPr>
                <w:t>www.krsc.kz</w:t>
              </w:r>
            </w:hyperlink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8B0B06" w:rsidRPr="008B3D77" w:rsidRDefault="008B0B06" w:rsidP="006565BD">
            <w:pPr>
              <w:shd w:val="clear" w:color="auto" w:fill="FFFFFF"/>
              <w:tabs>
                <w:tab w:val="left" w:pos="615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tabs>
                <w:tab w:val="left" w:pos="615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B0B06" w:rsidRPr="008B3D77" w:rsidRDefault="008B0B06" w:rsidP="006565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Директор</w:t>
            </w:r>
          </w:p>
          <w:p w:rsidR="008B0B06" w:rsidRPr="008B3D77" w:rsidRDefault="008B0B06" w:rsidP="00656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__________________  </w:t>
            </w:r>
            <w:r w:rsidR="00BC3C6B" w:rsidRPr="008B3D7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.С. </w:t>
            </w:r>
            <w:r w:rsidR="00BC3C6B" w:rsidRPr="008B3D7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Серікбай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</w:p>
          <w:p w:rsidR="00D60A48" w:rsidRPr="008B3D77" w:rsidRDefault="00D60A48" w:rsidP="00D60A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</w:p>
          <w:p w:rsidR="00D60A48" w:rsidRPr="008B3D77" w:rsidRDefault="00D60A48" w:rsidP="006565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Тұтынушы:</w:t>
            </w:r>
          </w:p>
          <w:p w:rsidR="008B0B06" w:rsidRPr="008B3D77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</w:p>
          <w:p w:rsidR="008B0B06" w:rsidRPr="008B3D77" w:rsidRDefault="008B0B06" w:rsidP="006565BD">
            <w:pPr>
              <w:textAlignment w:val="baseline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ГУ «</w:t>
            </w:r>
            <w:r w:rsidR="00C266C5"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______________________________</w:t>
            </w: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Карагандинская область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tabs>
                <w:tab w:val="left" w:pos="747"/>
                <w:tab w:val="left" w:pos="5580"/>
                <w:tab w:val="left" w:pos="57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Ә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і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 </w:t>
            </w:r>
          </w:p>
          <w:p w:rsidR="008B0B06" w:rsidRPr="008B3D77" w:rsidRDefault="008B0B06" w:rsidP="006565BD">
            <w:pPr>
              <w:tabs>
                <w:tab w:val="left" w:pos="747"/>
                <w:tab w:val="left" w:pos="7230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  <w:p w:rsidR="008B0B06" w:rsidRPr="008B3D77" w:rsidRDefault="008B0B06" w:rsidP="006565BD">
            <w:pPr>
              <w:tabs>
                <w:tab w:val="left" w:pos="747"/>
                <w:tab w:val="left" w:pos="72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 _______________ </w:t>
            </w:r>
          </w:p>
          <w:p w:rsidR="008B0B06" w:rsidRPr="008B3D77" w:rsidRDefault="008B0B06" w:rsidP="0065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м.о.  </w:t>
            </w:r>
          </w:p>
          <w:p w:rsidR="008B0B06" w:rsidRPr="008B3D77" w:rsidRDefault="008B0B06" w:rsidP="0065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8B0B06" w:rsidRPr="008B3D77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B3D7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5103" w:type="dxa"/>
          </w:tcPr>
          <w:p w:rsidR="008B0B06" w:rsidRPr="008B3D77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lastRenderedPageBreak/>
              <w:t>Договор электроснабжения для юридических лиц, финансируемых из государственного бюджета № 03-</w:t>
            </w:r>
            <w:r w:rsidR="00C266C5"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____</w:t>
            </w:r>
          </w:p>
          <w:p w:rsidR="008B0B06" w:rsidRPr="008B3D77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B0B06" w:rsidRPr="008B3D77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B3D77">
              <w:rPr>
                <w:color w:val="000000" w:themeColor="text1"/>
                <w:sz w:val="22"/>
                <w:szCs w:val="22"/>
              </w:rPr>
              <w:t xml:space="preserve">г. Караганда                                  </w:t>
            </w:r>
            <w:r w:rsidR="00C266C5" w:rsidRPr="008B3D77">
              <w:rPr>
                <w:color w:val="000000" w:themeColor="text1"/>
                <w:sz w:val="22"/>
                <w:szCs w:val="22"/>
              </w:rPr>
              <w:t>«</w:t>
            </w:r>
            <w:r w:rsidR="008B3D77" w:rsidRPr="008B3D77">
              <w:rPr>
                <w:color w:val="000000" w:themeColor="text1"/>
                <w:sz w:val="22"/>
                <w:szCs w:val="22"/>
              </w:rPr>
              <w:t>24</w:t>
            </w:r>
            <w:r w:rsidR="00C266C5" w:rsidRPr="008B3D7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8B3D77" w:rsidRPr="008B3D77">
              <w:rPr>
                <w:color w:val="000000" w:themeColor="text1"/>
                <w:sz w:val="22"/>
                <w:szCs w:val="22"/>
                <w:lang w:val="kk-KZ"/>
              </w:rPr>
              <w:t>февраля</w:t>
            </w:r>
            <w:r w:rsidRPr="008B3D77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6C3B7C" w:rsidRPr="008B3D77">
              <w:rPr>
                <w:color w:val="000000" w:themeColor="text1"/>
                <w:sz w:val="22"/>
                <w:szCs w:val="22"/>
                <w:lang w:val="kk-KZ"/>
              </w:rPr>
              <w:t>2</w:t>
            </w:r>
            <w:r w:rsidR="008B3D77" w:rsidRPr="008B3D77">
              <w:rPr>
                <w:color w:val="000000" w:themeColor="text1"/>
                <w:sz w:val="22"/>
                <w:szCs w:val="22"/>
                <w:lang w:val="kk-KZ"/>
              </w:rPr>
              <w:t>0</w:t>
            </w:r>
            <w:r w:rsidRPr="008B3D77">
              <w:rPr>
                <w:color w:val="000000" w:themeColor="text1"/>
                <w:sz w:val="22"/>
                <w:szCs w:val="22"/>
              </w:rPr>
              <w:t xml:space="preserve"> года.</w:t>
            </w:r>
          </w:p>
          <w:p w:rsidR="008B0B06" w:rsidRPr="008B3D77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B0B06" w:rsidRPr="008B3D77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B3D77">
              <w:rPr>
                <w:color w:val="000000" w:themeColor="text1"/>
                <w:sz w:val="22"/>
                <w:szCs w:val="22"/>
              </w:rPr>
              <w:t>ТОО «Расчетный сервисный центр» (энергоснабжающая организация), осуществляющее электроснабжение потребителей, согласно государственной лицензии № 000441 от 07.07.2009 г., именуемое в дальнейшем «Продавец</w:t>
            </w:r>
            <w:r w:rsidR="00B0652A" w:rsidRPr="008B3D77">
              <w:rPr>
                <w:color w:val="000000" w:themeColor="text1"/>
                <w:sz w:val="22"/>
                <w:szCs w:val="22"/>
              </w:rPr>
              <w:t xml:space="preserve">», в лице Директора </w:t>
            </w:r>
            <w:r w:rsidR="00C902A3" w:rsidRPr="008B3D77">
              <w:rPr>
                <w:color w:val="000000" w:themeColor="text1"/>
                <w:sz w:val="22"/>
                <w:szCs w:val="22"/>
                <w:lang w:val="kk-KZ"/>
              </w:rPr>
              <w:t>Серікбай Алдияра Серікбайұлы</w:t>
            </w:r>
            <w:r w:rsidRPr="008B3D77">
              <w:rPr>
                <w:color w:val="000000" w:themeColor="text1"/>
                <w:sz w:val="22"/>
                <w:szCs w:val="22"/>
              </w:rPr>
              <w:t xml:space="preserve">, действующего на основании Устава, с одной стороны, и </w:t>
            </w:r>
            <w:r w:rsidR="00C266C5" w:rsidRPr="008B3D77">
              <w:rPr>
                <w:color w:val="000000" w:themeColor="text1"/>
                <w:sz w:val="22"/>
                <w:szCs w:val="22"/>
              </w:rPr>
              <w:t>_ГУ __________________________</w:t>
            </w:r>
            <w:r w:rsidRPr="008B3D77">
              <w:rPr>
                <w:color w:val="000000" w:themeColor="text1"/>
                <w:sz w:val="22"/>
                <w:szCs w:val="22"/>
              </w:rPr>
              <w:t xml:space="preserve">, именуемое в дальнейшем «Потребитель», в лице  акима </w:t>
            </w:r>
            <w:r w:rsidR="00C266C5" w:rsidRPr="008B3D77">
              <w:rPr>
                <w:color w:val="000000" w:themeColor="text1"/>
                <w:sz w:val="22"/>
                <w:szCs w:val="22"/>
              </w:rPr>
              <w:t>_______________________</w:t>
            </w:r>
            <w:r w:rsidRPr="008B3D77">
              <w:rPr>
                <w:color w:val="000000" w:themeColor="text1"/>
                <w:sz w:val="22"/>
                <w:szCs w:val="22"/>
              </w:rPr>
              <w:t>, действующего на основании Положения,  именуемые в дальнейшем  «Стороны», а по отдельности «Сторона», заключили настоящий договор</w:t>
            </w:r>
            <w:proofErr w:type="gramEnd"/>
            <w:r w:rsidRPr="008B3D77">
              <w:rPr>
                <w:color w:val="000000" w:themeColor="text1"/>
                <w:sz w:val="22"/>
                <w:szCs w:val="22"/>
              </w:rPr>
              <w:t xml:space="preserve"> электроснабжения (далее - Договор) о нижеследующем: 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02A3" w:rsidRPr="008B3D77" w:rsidRDefault="00C902A3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Глава 1. Основные понятия, используемые в Договоре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1. В настоящем Договоре используются следующие основные понятия: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1) расчетный период - период времени, определяемый Договором, за который потребленная электрическая энергия 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учитывается и предъявляется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к оплате потребителю;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2) потребитель - физическое или юридическое лицо, потребляющее на основе договора электрическую энергию;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3) </w:t>
            </w:r>
            <w:r w:rsidR="00054043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прибор коммерческого учета -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4) система коммерческого учета электрической энергии -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5) точка продажи электрической энергии - точка, расположенная на границе ответственности энергопередающей организации, с которой энергоснабжающая организация имеет договор на передачу электрической энергии.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lastRenderedPageBreak/>
              <w:t> Глава 2. Предмет Договора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2.Продавец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3. Договор заключается с Потребителем только при наличии у него 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оборудования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 Глава 3. Учет потребляемой электрической энергии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- расчетным путем.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5. Количество приборов коммерческого учета отражается в перечне приборов коммерческого учета, согласно приложению 1 к настоящему Договору.</w:t>
            </w:r>
          </w:p>
          <w:p w:rsidR="00054043" w:rsidRPr="008B3D77" w:rsidRDefault="008B0B06" w:rsidP="0005404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="00054043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      </w:r>
          </w:p>
          <w:p w:rsidR="008B0B06" w:rsidRPr="008B3D77" w:rsidRDefault="00054043" w:rsidP="00054043">
            <w:pPr>
              <w:jc w:val="both"/>
              <w:rPr>
                <w:rStyle w:val="s0"/>
                <w:rFonts w:ascii="Times New Roman" w:hAnsi="Times New Roman" w:cs="Times New Roman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выявления.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7. Для определения величины потребления электрической энергии на очередной год Потребитель не позднее, чем за 30 (тридцать) дней до начала года, предшествующего году поставки, подает предварительную заявку о поставке электрической энергии по форме, согласно приложению 2 к настоящему Договору.</w:t>
            </w:r>
          </w:p>
          <w:p w:rsidR="008B0B06" w:rsidRPr="008B3D77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3C6B" w:rsidRPr="008B3D77" w:rsidRDefault="00BC3C6B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jc w:val="both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Глава 4. Порядок оплаты электрической энергии</w:t>
            </w:r>
          </w:p>
          <w:p w:rsidR="00BC3C6B" w:rsidRPr="008B3D77" w:rsidRDefault="00BC3C6B" w:rsidP="006565BD">
            <w:pPr>
              <w:jc w:val="both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0B06" w:rsidRPr="008B3D77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8. Оплата за потребленную электрическую энергию производится ежемесячно до 15 (пятнадцатого) числа месяца, следующего за 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>расчетным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Сумма по договору на соответствующий финансовый год составляет с учетом НДС - _______________ тенге 00 тиын (___________________________ тенге 00 тиын).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lastRenderedPageBreak/>
              <w:t>Сумма по договору на соответствующий финансовый год составляет без НДС - _____________ тенге 00 тиын (________________________________ тенге 00 тиын).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Вид бюджета ____________________.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Администратор бюджетных программ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>- ____ «_______________________</w:t>
            </w:r>
            <w:proofErr w:type="gramEnd"/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___________________________________________________________________».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Бюджетная программа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- ______ «___________________________________</w:t>
            </w:r>
            <w:proofErr w:type="gramEnd"/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___________________________________________________________________».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Подпрограмма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- ________ «_______________________________________</w:t>
            </w:r>
            <w:proofErr w:type="gramEnd"/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___________________________________________________________________».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Специфика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- ___ - 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>оплата коммунальных услуг.</w:t>
            </w:r>
          </w:p>
          <w:p w:rsidR="008B0B06" w:rsidRPr="008B3D77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Специфика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- ___ - 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>перечисление Продавцу суммы НДС по приобретаемым товарам, услугам и работам.</w:t>
            </w:r>
          </w:p>
          <w:p w:rsidR="008B72B6" w:rsidRPr="008B3D77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9. </w:t>
            </w:r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Если Потребитель отключен за нарушение условия договора, то подключение его производится 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энергопередающей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энергопроизводящей</w:t>
            </w:r>
            <w:proofErr w:type="spellEnd"/>
            <w:r w:rsidR="00BB64BA" w:rsidRPr="008B3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      </w:r>
          </w:p>
          <w:p w:rsidR="00926C9C" w:rsidRPr="008B3D77" w:rsidRDefault="00926C9C" w:rsidP="00926C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</w:rPr>
              <w:t>9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t>-1. Потребители получают платежные документы через почтовую связь, интернет-ресурс, персоналом энергоснабжающей организации или единую расчетную организацию.</w:t>
            </w:r>
          </w:p>
          <w:p w:rsidR="00926C9C" w:rsidRPr="008B3D77" w:rsidRDefault="00926C9C" w:rsidP="00926C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 Допускается получения только через интернет-ресурс, в случае наличия письменного согласия потребителя.</w:t>
            </w:r>
          </w:p>
          <w:p w:rsidR="00926C9C" w:rsidRPr="008B3D77" w:rsidRDefault="00926C9C" w:rsidP="00926C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</w:rPr>
              <w:t>9-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2.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 </w:t>
            </w:r>
          </w:p>
          <w:p w:rsidR="008B0B06" w:rsidRPr="008B3D77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10. Платежный документ выписывается и вручается Потребителю не позднее 7 (седьмого) числа месяца, следующего за 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>расчетным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>, на основании фактических показаний приборов коммерческого учета и (или) расчетов, проведенных в соответствии с пунктами 4, 6 настоящего Договора.</w:t>
            </w:r>
          </w:p>
          <w:p w:rsidR="008B0B06" w:rsidRPr="008B3D77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11. При установке приборов коммерческого учета электрической энергии не на границе балансовой принадлежности, потери электрической энергии (в трансформаторах и линиях) на участке сети от границы раздела до места установки приборов коммерческого учета </w:t>
            </w:r>
            <w:proofErr w:type="gramStart"/>
            <w:r w:rsidRPr="008B3D77">
              <w:rPr>
                <w:rFonts w:ascii="Times New Roman" w:hAnsi="Times New Roman" w:cs="Times New Roman"/>
                <w:color w:val="000000" w:themeColor="text1"/>
              </w:rPr>
              <w:t>определяются расчетным путем энергопередающей организацией по согласованию с Потребителем и оплачиваются</w:t>
            </w:r>
            <w:proofErr w:type="gram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B3D77">
              <w:rPr>
                <w:rFonts w:ascii="Times New Roman" w:hAnsi="Times New Roman" w:cs="Times New Roman"/>
                <w:color w:val="000000" w:themeColor="text1"/>
              </w:rPr>
              <w:lastRenderedPageBreak/>
              <w:t>стороной, на балансе которой находится указанный участок сети.</w:t>
            </w:r>
          </w:p>
          <w:p w:rsidR="008B0B06" w:rsidRPr="008B3D77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12.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      </w:r>
          </w:p>
          <w:p w:rsidR="008B0B06" w:rsidRPr="008B3D77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13.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      </w:r>
          </w:p>
          <w:p w:rsidR="00BC3C6B" w:rsidRPr="008B3D77" w:rsidRDefault="00BC3C6B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 Глава 5. Права и обязанности Потребителя</w:t>
            </w: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14. Потребитель имеет право:</w:t>
            </w:r>
          </w:p>
          <w:p w:rsidR="00BB64BA" w:rsidRPr="008B3D77" w:rsidRDefault="00BB64BA" w:rsidP="00BB64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1) получать электрическую энергию в соответствии с заключенным Договором;</w:t>
            </w:r>
          </w:p>
          <w:p w:rsidR="00BB64BA" w:rsidRPr="008B3D77" w:rsidRDefault="00BB64BA" w:rsidP="00BB64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2) требовать от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энергопроизводящей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энергопередающей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      </w:r>
          </w:p>
          <w:p w:rsidR="00BB64BA" w:rsidRPr="008B3D77" w:rsidRDefault="00BB64BA" w:rsidP="00BB64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3) обращаться в суд для решения спорных вопросов, связанных с заключением и исполнением Договора;</w:t>
            </w:r>
          </w:p>
          <w:p w:rsidR="00BB64BA" w:rsidRPr="008B3D77" w:rsidRDefault="00BB64BA" w:rsidP="00BB64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4) производить оплату за потребленную электрическую энергию по дифференцированным тарифам;</w:t>
            </w:r>
          </w:p>
          <w:p w:rsidR="00BB64BA" w:rsidRPr="008B3D77" w:rsidRDefault="00BB64BA" w:rsidP="00BB64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      </w:r>
          </w:p>
          <w:p w:rsidR="00BB64BA" w:rsidRPr="008B3D77" w:rsidRDefault="00BB64BA" w:rsidP="00BB64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>6) требовать от Продавца платежный документ с детальной расшифровкой начислений, по объемам потребленной электрической энергии;</w:t>
            </w:r>
          </w:p>
          <w:p w:rsidR="001850B7" w:rsidRPr="008B3D77" w:rsidRDefault="00BB64BA" w:rsidP="00BB64BA">
            <w:pPr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7) сменить обслуживающую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энергоснабжающую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организацию на новую </w:t>
            </w:r>
            <w:proofErr w:type="spellStart"/>
            <w:r w:rsidRPr="008B3D77">
              <w:rPr>
                <w:rFonts w:ascii="Times New Roman" w:hAnsi="Times New Roman" w:cs="Times New Roman"/>
                <w:color w:val="000000" w:themeColor="text1"/>
              </w:rPr>
              <w:t>энергоснабжающую</w:t>
            </w:r>
            <w:proofErr w:type="spellEnd"/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организацию.</w:t>
            </w:r>
          </w:p>
          <w:p w:rsidR="001850B7" w:rsidRPr="008B3D77" w:rsidRDefault="001850B7" w:rsidP="001850B7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15. Потребитель обязан: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1) поддерживать надлежащее техническое состояние электр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2) соблюдать режимы энергопотребления, определенные договором купли-продажи электрической энергии;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lastRenderedPageBreak/>
              <w:t>Казахстан;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4) своевременно оплачивать отпущенную, переданную и потребленную электрическую энергию согласно заключенному договору;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и энергоустановок.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 Глава 6. Права и обязанности Продавца</w:t>
            </w:r>
          </w:p>
          <w:p w:rsidR="008B0B06" w:rsidRPr="008B3D77" w:rsidRDefault="00B0652A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16.</w:t>
            </w:r>
            <w:r w:rsidR="008B0B06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Продавец, посредством привлечения энергопередающей организации, имеет право:</w:t>
            </w:r>
          </w:p>
          <w:p w:rsidR="001D06C5" w:rsidRPr="008B3D77" w:rsidRDefault="008B0B06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1)</w:t>
            </w:r>
            <w:r w:rsidR="001D06C5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</w:t>
            </w:r>
            <w:proofErr w:type="gramStart"/>
            <w:r w:rsidR="001D06C5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короткое</w:t>
            </w:r>
            <w:proofErr w:type="gramEnd"/>
            <w:r w:rsidR="001D06C5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текстовым сообщением, </w:t>
            </w:r>
            <w:proofErr w:type="spellStart"/>
            <w:r w:rsidR="001D06C5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мультимедийным</w:t>
            </w:r>
            <w:proofErr w:type="spellEnd"/>
            <w:r w:rsidR="001D06C5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сообщением, действующими </w:t>
            </w:r>
            <w:proofErr w:type="spellStart"/>
            <w:r w:rsidR="001D06C5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мессенджерами</w:t>
            </w:r>
            <w:proofErr w:type="spellEnd"/>
            <w:r w:rsidR="001D06C5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),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      </w:r>
          </w:p>
          <w:p w:rsidR="001D06C5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        отсутствия оплаты, а также не полной оплаты за электрическую энергию в установленные Договором сроки;</w:t>
            </w:r>
          </w:p>
          <w:p w:rsidR="008B0B06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       нарушения установленного Договором режима электропотребления</w:t>
            </w:r>
            <w:r w:rsidR="008B0B06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2) обращаться в суд для решения спорных вопросов, связанных с заключением и исполнением договора.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17. Продавец обязан:</w:t>
            </w:r>
          </w:p>
          <w:p w:rsidR="001D06C5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1) предоставлять электрическую энергию в соответствии с заключенным договором;</w:t>
            </w:r>
          </w:p>
          <w:p w:rsidR="001D06C5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2) возместить Потребителю в полном объеме причиненный ему реальный ущерб;</w:t>
            </w:r>
          </w:p>
          <w:p w:rsidR="001D06C5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3) уведомить Потребителя не менее чем за 5 (пять) рабочих дня до приостановления подачи электрической энергии за неоплату способами, указанными в акцепте договора (электронной почтой, факсом, почтовым отправлением, 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короткое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текстовым сообщением,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мультимедийным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сообщением, действующими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мессенджерами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) позволяющим подтвердить факт отправки уведомления Потребителю;</w:t>
            </w:r>
          </w:p>
          <w:p w:rsidR="001D06C5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      </w:r>
          </w:p>
          <w:p w:rsidR="001D06C5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При этом опускается прием 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lastRenderedPageBreak/>
              <w:t>платежей от Потребителя за предоставляемую ему электрическую энергию через дополнительные источники, такие как интернет-ресурсы или терминалы, платежных агентов, платежных организаций;</w:t>
            </w:r>
          </w:p>
          <w:p w:rsidR="001D06C5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6) ежемесячно представлять Потребителю платежный документ для оплаты за потребленную электрическую энергию;</w:t>
            </w:r>
          </w:p>
          <w:p w:rsidR="001D06C5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7) предоставлять электрическую энергию по тарифам, согласованным государственным органом, осуществляющим руководство в сфере естественных монополий;</w:t>
            </w:r>
          </w:p>
          <w:p w:rsidR="00335A94" w:rsidRPr="008B3D77" w:rsidRDefault="001D06C5" w:rsidP="001D06C5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8) информировать Потребителя о планируемом прекращении подачи электрической энергии в связи с проведением со стороны </w:t>
            </w:r>
            <w:proofErr w:type="spell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энергопередающих</w:t>
            </w:r>
            <w:proofErr w:type="spell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организаций плановых работ по ремонту оборудования и подключению новых потребителей не позднее, чем за 3 (три) рабочих дня до отключения.</w:t>
            </w:r>
          </w:p>
          <w:p w:rsidR="008B0B06" w:rsidRPr="008B3D77" w:rsidRDefault="008B0B06" w:rsidP="001D06C5">
            <w:pPr>
              <w:jc w:val="center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Глава 7. Ответственность сторон</w:t>
            </w:r>
          </w:p>
          <w:p w:rsidR="001D06C5" w:rsidRPr="008B3D77" w:rsidRDefault="001D06C5" w:rsidP="001D06C5">
            <w:pPr>
              <w:jc w:val="center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0B06" w:rsidRPr="008B3D77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18.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19.Стороны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20.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0A48" w:rsidRPr="008B3D77" w:rsidRDefault="008B0B06" w:rsidP="00D60A48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 Глава 8. Заключительные положения</w:t>
            </w:r>
          </w:p>
          <w:p w:rsidR="00692F4B" w:rsidRPr="008B3D77" w:rsidRDefault="008B0B06" w:rsidP="00692F4B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21</w:t>
            </w:r>
            <w:r w:rsidRPr="008B3D77">
              <w:rPr>
                <w:rStyle w:val="s0"/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692F4B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Договор </w:t>
            </w:r>
            <w:proofErr w:type="gramStart"/>
            <w:r w:rsidR="00692F4B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считается заключенным с момента фактического подключения Потребителя к присоединенной сети и действителен</w:t>
            </w:r>
            <w:proofErr w:type="gramEnd"/>
            <w:r w:rsidR="00692F4B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сроком до 31 декабря текущего года.</w:t>
            </w:r>
          </w:p>
          <w:p w:rsidR="00335A94" w:rsidRPr="008B3D77" w:rsidRDefault="00692F4B" w:rsidP="00692F4B">
            <w:pPr>
              <w:ind w:firstLine="397"/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</w:t>
            </w:r>
            <w:r w:rsidR="00335A94"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0B06" w:rsidRPr="008B3D77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22.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 в добровольном порядке. В случае не достижения договоренности решения спорных вопросов </w:t>
            </w: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lastRenderedPageBreak/>
              <w:t>осуществляется по решению суда, по месту исполнения данного Договора.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23.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</w:t>
            </w:r>
            <w:proofErr w:type="gramStart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>подписываются уполномоченными представителями сторон и оформляются</w:t>
            </w:r>
            <w:proofErr w:type="gramEnd"/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 в установленном законодательством порядке.</w:t>
            </w:r>
          </w:p>
          <w:p w:rsidR="00B0652A" w:rsidRPr="008B3D77" w:rsidRDefault="00B0652A" w:rsidP="00B0652A">
            <w:pPr>
              <w:tabs>
                <w:tab w:val="left" w:pos="967"/>
              </w:tabs>
              <w:rPr>
                <w:rFonts w:ascii="Times New Roman" w:hAnsi="Times New Roman" w:cs="Times New Roman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 xml:space="preserve">24. </w:t>
            </w:r>
            <w:r w:rsidRPr="008B3D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Договор составлен на государственном и русском языках. </w:t>
            </w:r>
            <w:r w:rsidRPr="008B3D77">
              <w:rPr>
                <w:rStyle w:val="s1"/>
                <w:rFonts w:ascii="Times New Roman" w:hAnsi="Times New Roman" w:cs="Times New Roman"/>
              </w:rPr>
              <w:t> </w:t>
            </w:r>
          </w:p>
          <w:p w:rsidR="008B0B06" w:rsidRPr="008B3D77" w:rsidRDefault="008B0B06" w:rsidP="00B0652A">
            <w:pPr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Глава 9. Реквизиты Сторон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0B06" w:rsidRPr="008B3D77" w:rsidRDefault="008B0B06" w:rsidP="0065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>Продавец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ТОО «Расчетный сервисный центр»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г</w:t>
            </w:r>
            <w:proofErr w:type="gramStart"/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араганда, ул.Лободы стр. 35 Б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ИИК KZ 45914398411BCO3003 ДБ АО «Сбербанк»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 xml:space="preserve">БИК SABRKZKA 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БИН 031040000176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Тел/факс: 8(7212) 900-163, 900-164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Официальный сайт: </w:t>
            </w:r>
            <w:hyperlink r:id="rId5" w:history="1">
              <w:r w:rsidRPr="008B3D77">
                <w:rPr>
                  <w:rStyle w:val="s0"/>
                  <w:rFonts w:ascii="Times New Roman" w:eastAsia="Calibri" w:hAnsi="Times New Roman" w:cs="Times New Roman"/>
                  <w:color w:val="000000" w:themeColor="text1"/>
                </w:rPr>
                <w:t>www.krsc.kz</w:t>
              </w:r>
            </w:hyperlink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8B0B06" w:rsidRPr="008B3D77" w:rsidRDefault="008B0B06" w:rsidP="0065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652A" w:rsidRPr="008B3D77" w:rsidRDefault="00B0652A" w:rsidP="0065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Директор</w:t>
            </w:r>
          </w:p>
          <w:p w:rsidR="008B0B06" w:rsidRPr="008B3D77" w:rsidRDefault="008B0B06" w:rsidP="006565B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B0B06" w:rsidRPr="008B3D77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B3D77">
              <w:rPr>
                <w:rStyle w:val="a5"/>
                <w:color w:val="000000" w:themeColor="text1"/>
                <w:sz w:val="22"/>
                <w:szCs w:val="22"/>
              </w:rPr>
              <w:t xml:space="preserve">___________________ </w:t>
            </w:r>
            <w:r w:rsidR="00BC3C6B" w:rsidRPr="008B3D77">
              <w:rPr>
                <w:b/>
                <w:color w:val="000000" w:themeColor="text1"/>
                <w:sz w:val="22"/>
                <w:szCs w:val="22"/>
                <w:lang w:val="kk-KZ"/>
              </w:rPr>
              <w:t>Серікбай А.С.</w:t>
            </w:r>
          </w:p>
          <w:p w:rsidR="00D60A48" w:rsidRPr="008B3D77" w:rsidRDefault="00D60A48" w:rsidP="006565BD">
            <w:pPr>
              <w:jc w:val="center"/>
              <w:textAlignment w:val="baseline"/>
              <w:rPr>
                <w:rStyle w:val="s1"/>
                <w:rFonts w:ascii="Times New Roman" w:eastAsia="Calibri" w:hAnsi="Times New Roman" w:cs="Times New Roman"/>
                <w:color w:val="000000" w:themeColor="text1"/>
              </w:rPr>
            </w:pPr>
          </w:p>
          <w:p w:rsidR="00D60A48" w:rsidRPr="008B3D77" w:rsidRDefault="00D60A48" w:rsidP="006565BD">
            <w:pPr>
              <w:jc w:val="center"/>
              <w:textAlignment w:val="baseline"/>
              <w:rPr>
                <w:rStyle w:val="s1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1"/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  <w:p w:rsidR="008B0B06" w:rsidRPr="008B3D77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Style w:val="s0"/>
                <w:rFonts w:ascii="Times New Roman" w:hAnsi="Times New Roman" w:cs="Times New Roman"/>
                <w:color w:val="000000" w:themeColor="text1"/>
              </w:rPr>
              <w:tab/>
            </w:r>
            <w:r w:rsidRPr="008B3D77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Потребитель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ГУ «</w:t>
            </w:r>
            <w:r w:rsidR="00C266C5"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___________________________</w:t>
            </w: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3D77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Карагандинская область</w:t>
            </w: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tabs>
                <w:tab w:val="left" w:pos="747"/>
                <w:tab w:val="left" w:pos="5580"/>
                <w:tab w:val="left" w:pos="57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>Аким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 </w:t>
            </w:r>
          </w:p>
          <w:p w:rsidR="008B0B06" w:rsidRPr="008B3D77" w:rsidRDefault="008B0B06" w:rsidP="006565BD">
            <w:pPr>
              <w:tabs>
                <w:tab w:val="left" w:pos="747"/>
                <w:tab w:val="left" w:pos="72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tabs>
                <w:tab w:val="left" w:pos="747"/>
                <w:tab w:val="left" w:pos="7230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B3D77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>____________ _______________</w:t>
            </w:r>
            <w:r w:rsidR="00F577FE" w:rsidRPr="008B3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_   </w:t>
            </w:r>
          </w:p>
          <w:p w:rsidR="008B0B06" w:rsidRPr="008B3D77" w:rsidRDefault="008B0B06" w:rsidP="0065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8B3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м.п.  </w:t>
            </w:r>
          </w:p>
          <w:p w:rsidR="008B0B06" w:rsidRPr="008B3D77" w:rsidRDefault="008B0B06" w:rsidP="0065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8B0B06" w:rsidRPr="008B3D77" w:rsidRDefault="008B0B06" w:rsidP="006565BD">
            <w:pPr>
              <w:tabs>
                <w:tab w:val="left" w:pos="1125"/>
              </w:tabs>
              <w:rPr>
                <w:rStyle w:val="s0"/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8B0B06" w:rsidRPr="008B3D77" w:rsidRDefault="008B0B06" w:rsidP="006565BD">
            <w:pPr>
              <w:jc w:val="right"/>
              <w:rPr>
                <w:rStyle w:val="s0"/>
                <w:rFonts w:ascii="Times New Roman" w:hAnsi="Times New Roman" w:cs="Times New Roman"/>
                <w:color w:val="000000" w:themeColor="text1"/>
              </w:rPr>
            </w:pPr>
          </w:p>
          <w:p w:rsidR="008B0B06" w:rsidRPr="008B3D77" w:rsidRDefault="008B0B06" w:rsidP="00656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D60A48" w:rsidRPr="008B3D77" w:rsidRDefault="00D60A48">
      <w:pPr>
        <w:rPr>
          <w:rFonts w:ascii="Times New Roman" w:hAnsi="Times New Roman" w:cs="Times New Roman"/>
        </w:rPr>
      </w:pPr>
    </w:p>
    <w:p w:rsidR="00D60A48" w:rsidRPr="008B3D77" w:rsidRDefault="00D60A48">
      <w:pPr>
        <w:rPr>
          <w:rFonts w:ascii="Times New Roman" w:hAnsi="Times New Roman" w:cs="Times New Roman"/>
        </w:rPr>
      </w:pPr>
    </w:p>
    <w:p w:rsidR="00BC3C6B" w:rsidRPr="008B3D77" w:rsidRDefault="00BC3C6B">
      <w:pPr>
        <w:rPr>
          <w:rFonts w:ascii="Times New Roman" w:hAnsi="Times New Roman" w:cs="Times New Roman"/>
        </w:rPr>
      </w:pPr>
    </w:p>
    <w:p w:rsidR="00BC3C6B" w:rsidRPr="008B3D77" w:rsidRDefault="00BC3C6B">
      <w:pPr>
        <w:rPr>
          <w:rFonts w:ascii="Times New Roman" w:hAnsi="Times New Roman" w:cs="Times New Roman"/>
        </w:rPr>
      </w:pPr>
    </w:p>
    <w:p w:rsidR="00BC3C6B" w:rsidRPr="008B3D77" w:rsidRDefault="00BC3C6B">
      <w:pPr>
        <w:rPr>
          <w:rFonts w:ascii="Times New Roman" w:hAnsi="Times New Roman" w:cs="Times New Roman"/>
        </w:rPr>
      </w:pP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B3D77">
        <w:rPr>
          <w:rFonts w:ascii="Times New Roman" w:eastAsia="Times New Roman" w:hAnsi="Times New Roman" w:cs="Times New Roman"/>
          <w:lang w:eastAsia="ru-RU"/>
        </w:rPr>
        <w:lastRenderedPageBreak/>
        <w:t>Мемлекеттік</w:t>
      </w:r>
      <w:proofErr w:type="spellEnd"/>
      <w:r w:rsidRPr="008B3D7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B3D77">
        <w:rPr>
          <w:rFonts w:ascii="Times New Roman" w:eastAsia="Times New Roman" w:hAnsi="Times New Roman" w:cs="Times New Roman"/>
          <w:lang w:eastAsia="ru-RU"/>
        </w:rPr>
        <w:t>бюджеттен</w:t>
      </w:r>
      <w:proofErr w:type="spellEnd"/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3D77">
        <w:rPr>
          <w:rFonts w:ascii="Times New Roman" w:eastAsia="Times New Roman" w:hAnsi="Times New Roman" w:cs="Times New Roman"/>
          <w:lang w:eastAsia="ru-RU"/>
        </w:rPr>
        <w:t xml:space="preserve">қаржыландырылатын </w:t>
      </w:r>
      <w:proofErr w:type="gramStart"/>
      <w:r w:rsidRPr="008B3D77">
        <w:rPr>
          <w:rFonts w:ascii="Times New Roman" w:eastAsia="Times New Roman" w:hAnsi="Times New Roman" w:cs="Times New Roman"/>
          <w:lang w:eastAsia="ru-RU"/>
        </w:rPr>
        <w:t>заңды</w:t>
      </w:r>
      <w:proofErr w:type="gramEnd"/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3D77">
        <w:rPr>
          <w:rFonts w:ascii="Times New Roman" w:eastAsia="Times New Roman" w:hAnsi="Times New Roman" w:cs="Times New Roman"/>
          <w:lang w:eastAsia="ru-RU"/>
        </w:rPr>
        <w:t>тұлғ</w:t>
      </w:r>
      <w:proofErr w:type="gramStart"/>
      <w:r w:rsidRPr="008B3D77">
        <w:rPr>
          <w:rFonts w:ascii="Times New Roman" w:eastAsia="Times New Roman" w:hAnsi="Times New Roman" w:cs="Times New Roman"/>
          <w:lang w:eastAsia="ru-RU"/>
        </w:rPr>
        <w:t>алар</w:t>
      </w:r>
      <w:proofErr w:type="gramEnd"/>
      <w:r w:rsidRPr="008B3D77">
        <w:rPr>
          <w:rFonts w:ascii="Times New Roman" w:eastAsia="Times New Roman" w:hAnsi="Times New Roman" w:cs="Times New Roman"/>
          <w:lang w:eastAsia="ru-RU"/>
        </w:rPr>
        <w:t>ға арналған электрмен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B3D77">
        <w:rPr>
          <w:rFonts w:ascii="Times New Roman" w:eastAsia="Times New Roman" w:hAnsi="Times New Roman" w:cs="Times New Roman"/>
          <w:lang w:eastAsia="ru-RU"/>
        </w:rPr>
        <w:t>жабдықтаудың </w:t>
      </w:r>
      <w:bookmarkStart w:id="3" w:name="SUB1005970475_3"/>
      <w:r w:rsidR="00515268" w:rsidRPr="008B3D7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B3D77">
        <w:rPr>
          <w:rFonts w:ascii="Times New Roman" w:eastAsia="Times New Roman" w:hAnsi="Times New Roman" w:cs="Times New Roman"/>
          <w:lang w:eastAsia="ru-RU"/>
        </w:rPr>
        <w:instrText xml:space="preserve"> HYPERLINK "http://online.zakon.kz/Document/?link_id=1005970475" \t "_parent" </w:instrText>
      </w:r>
      <w:r w:rsidR="00515268" w:rsidRPr="008B3D7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B3D7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B3D77">
        <w:rPr>
          <w:rFonts w:ascii="Times New Roman" w:eastAsia="Times New Roman" w:hAnsi="Times New Roman" w:cs="Times New Roman"/>
          <w:lang w:eastAsia="ru-RU"/>
        </w:rPr>
        <w:t>шартына</w:t>
      </w:r>
      <w:proofErr w:type="spellEnd"/>
      <w:r w:rsidR="00515268" w:rsidRPr="008B3D77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"/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2-қосымша</w:t>
      </w:r>
    </w:p>
    <w:p w:rsidR="008B0B06" w:rsidRPr="008B3D77" w:rsidRDefault="008B0B06" w:rsidP="008B0B06">
      <w:pPr>
        <w:spacing w:after="0" w:line="240" w:lineRule="auto"/>
        <w:jc w:val="right"/>
        <w:rPr>
          <w:rStyle w:val="s0"/>
          <w:rFonts w:ascii="Times New Roman" w:eastAsia="Calibri" w:hAnsi="Times New Roman" w:cs="Times New Roman"/>
        </w:rPr>
      </w:pPr>
      <w:r w:rsidRPr="008B3D77">
        <w:rPr>
          <w:rStyle w:val="s0"/>
          <w:rFonts w:ascii="Times New Roman" w:eastAsia="Calibri" w:hAnsi="Times New Roman" w:cs="Times New Roman"/>
        </w:rPr>
        <w:t>№ ___ от ___________20__ ж.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val="kk-KZ" w:eastAsia="ru-RU"/>
        </w:rPr>
        <w:t> 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Нысан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val="kk-KZ" w:eastAsia="ru-RU"/>
        </w:rPr>
        <w:t> </w:t>
      </w:r>
    </w:p>
    <w:p w:rsidR="008B0B06" w:rsidRPr="008B3D77" w:rsidRDefault="008B0B06" w:rsidP="008B0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 xml:space="preserve">Кімге </w:t>
      </w:r>
      <w:r w:rsidRPr="008B3D77">
        <w:rPr>
          <w:rFonts w:ascii="Times New Roman" w:hAnsi="Times New Roman" w:cs="Times New Roman"/>
          <w:lang w:val="kk-KZ"/>
        </w:rPr>
        <w:t>«Расчетный сервисный центр» ЖШС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(энергия беруші ұйым)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Кімнен __________________________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(ұйым атауы)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 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Электр энергиясын беру туралы алдын </w:t>
      </w:r>
      <w:proofErr w:type="gramStart"/>
      <w:r w:rsidRPr="008B3D77">
        <w:rPr>
          <w:rFonts w:ascii="Times New Roman" w:eastAsia="Times New Roman" w:hAnsi="Times New Roman" w:cs="Times New Roman"/>
          <w:bCs/>
          <w:color w:val="000000"/>
          <w:lang w:eastAsia="ru-RU"/>
        </w:rPr>
        <w:t>ала</w:t>
      </w:r>
      <w:proofErr w:type="gramEnd"/>
      <w:r w:rsidRPr="008B3D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өтінім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 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_______________________________, Сізден электр энергиясын____________ көлемде___________ аралығында алдын </w:t>
      </w:r>
      <w:proofErr w:type="gramStart"/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ала</w:t>
      </w:r>
      <w:proofErr w:type="gramEnd"/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 xml:space="preserve"> беруіңізді сұраймын.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45"/>
        <w:gridCol w:w="2900"/>
        <w:gridCol w:w="2513"/>
        <w:gridCol w:w="2513"/>
      </w:tblGrid>
      <w:tr w:rsidR="008B0B06" w:rsidRPr="008B3D77" w:rsidTr="006565BD">
        <w:trPr>
          <w:jc w:val="center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Айлар</w:t>
            </w:r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</w:t>
            </w:r>
          </w:p>
        </w:tc>
      </w:tr>
      <w:tr w:rsidR="008B0B06" w:rsidRPr="008B3D77" w:rsidTr="006565B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Цифрмен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Жазбаша</w:t>
            </w: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Қаңтар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Ақпан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Наурыз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Сәуі</w:t>
            </w: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Маусым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ілде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Тамыз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Қыркүйек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Қараша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Желтоқсан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Барлығы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0B06" w:rsidRPr="008B3D77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val="kk-KZ" w:eastAsia="ru-RU"/>
        </w:rPr>
        <w:t> 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Тұтынушы: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D77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8B3D77">
        <w:rPr>
          <w:rFonts w:ascii="Times New Roman" w:eastAsia="Times New Roman" w:hAnsi="Times New Roman" w:cs="Times New Roman"/>
          <w:color w:val="000000"/>
          <w:lang w:val="kk-KZ" w:eastAsia="ru-RU"/>
        </w:rPr>
        <w:t>                                        </w:t>
      </w:r>
    </w:p>
    <w:p w:rsidR="008B0B06" w:rsidRPr="008B3D77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lastRenderedPageBreak/>
        <w:t>Приложение 2</w:t>
      </w:r>
    </w:p>
    <w:p w:rsidR="008B0B06" w:rsidRPr="008B3D77" w:rsidRDefault="004C35CF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 xml:space="preserve">к </w:t>
      </w:r>
      <w:r w:rsidR="008B0B06" w:rsidRPr="008B3D77">
        <w:rPr>
          <w:rStyle w:val="s0"/>
          <w:rFonts w:ascii="Times New Roman" w:hAnsi="Times New Roman" w:cs="Times New Roman"/>
        </w:rPr>
        <w:t xml:space="preserve"> договору</w:t>
      </w: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 xml:space="preserve">электроснабжения </w:t>
      </w:r>
      <w:proofErr w:type="gramStart"/>
      <w:r w:rsidRPr="008B3D77">
        <w:rPr>
          <w:rStyle w:val="s0"/>
          <w:rFonts w:ascii="Times New Roman" w:hAnsi="Times New Roman" w:cs="Times New Roman"/>
        </w:rPr>
        <w:t>для</w:t>
      </w:r>
      <w:proofErr w:type="gramEnd"/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юридических лиц,</w:t>
      </w: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финансируемых из</w:t>
      </w: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государственного бюджета</w:t>
      </w:r>
    </w:p>
    <w:p w:rsidR="008B0B06" w:rsidRPr="008B3D77" w:rsidRDefault="008B0B06" w:rsidP="008B0B06">
      <w:pPr>
        <w:spacing w:after="0" w:line="240" w:lineRule="auto"/>
        <w:jc w:val="right"/>
        <w:rPr>
          <w:rStyle w:val="s0"/>
          <w:rFonts w:ascii="Times New Roman" w:eastAsia="Calibri" w:hAnsi="Times New Roman" w:cs="Times New Roman"/>
        </w:rPr>
      </w:pPr>
      <w:r w:rsidRPr="008B3D77">
        <w:rPr>
          <w:rStyle w:val="s0"/>
          <w:rFonts w:ascii="Times New Roman" w:eastAsia="Calibri" w:hAnsi="Times New Roman" w:cs="Times New Roman"/>
        </w:rPr>
        <w:t>№ ___ от ___________20__ г.</w:t>
      </w:r>
    </w:p>
    <w:p w:rsidR="008B0B06" w:rsidRPr="008B3D77" w:rsidRDefault="008B0B06" w:rsidP="008B0B06">
      <w:pPr>
        <w:spacing w:after="0" w:line="240" w:lineRule="auto"/>
        <w:jc w:val="right"/>
        <w:rPr>
          <w:rStyle w:val="s0"/>
          <w:rFonts w:ascii="Times New Roman" w:hAnsi="Times New Roman" w:cs="Times New Roman"/>
        </w:rPr>
      </w:pP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 </w:t>
      </w: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Форма</w:t>
      </w: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 </w:t>
      </w:r>
    </w:p>
    <w:p w:rsidR="008B0B06" w:rsidRPr="008B3D77" w:rsidRDefault="008B0B06" w:rsidP="008B0B06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8B3D77">
        <w:rPr>
          <w:rStyle w:val="s0"/>
          <w:sz w:val="22"/>
          <w:szCs w:val="22"/>
        </w:rPr>
        <w:t>Кому:</w:t>
      </w:r>
      <w:r w:rsidRPr="008B3D77">
        <w:rPr>
          <w:rStyle w:val="a5"/>
          <w:sz w:val="22"/>
          <w:szCs w:val="22"/>
        </w:rPr>
        <w:t xml:space="preserve"> ТОО «Расчетный сервисный центр»</w:t>
      </w: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от кого __________________________</w:t>
      </w: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(наименование организации)</w:t>
      </w:r>
    </w:p>
    <w:p w:rsidR="008B0B06" w:rsidRPr="008B3D77" w:rsidRDefault="008B0B06" w:rsidP="008B0B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 </w:t>
      </w:r>
    </w:p>
    <w:p w:rsidR="008B0B06" w:rsidRPr="008B3D77" w:rsidRDefault="008B0B06" w:rsidP="008B0B06">
      <w:pPr>
        <w:spacing w:after="0" w:line="240" w:lineRule="auto"/>
        <w:ind w:firstLine="400"/>
        <w:jc w:val="center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Предварительная заявка о поставке электрической энергии</w:t>
      </w:r>
    </w:p>
    <w:p w:rsidR="008B0B06" w:rsidRPr="008B3D77" w:rsidRDefault="008B0B06" w:rsidP="008B0B06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 xml:space="preserve">_______________________________, просит Вас предварительно поставить электрическую энергию </w:t>
      </w:r>
      <w:proofErr w:type="gramStart"/>
      <w:r w:rsidRPr="008B3D77">
        <w:rPr>
          <w:rStyle w:val="s0"/>
          <w:rFonts w:ascii="Times New Roman" w:hAnsi="Times New Roman" w:cs="Times New Roman"/>
        </w:rPr>
        <w:t>с</w:t>
      </w:r>
      <w:proofErr w:type="gramEnd"/>
      <w:r w:rsidRPr="008B3D77">
        <w:rPr>
          <w:rStyle w:val="s0"/>
          <w:rFonts w:ascii="Times New Roman" w:hAnsi="Times New Roman" w:cs="Times New Roman"/>
        </w:rPr>
        <w:t xml:space="preserve"> ___________ по _____________ в следующем количестве.</w:t>
      </w:r>
    </w:p>
    <w:p w:rsidR="008B0B06" w:rsidRPr="008B3D77" w:rsidRDefault="008B0B06" w:rsidP="008B0B06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70"/>
        <w:gridCol w:w="2557"/>
        <w:gridCol w:w="2563"/>
        <w:gridCol w:w="2781"/>
      </w:tblGrid>
      <w:tr w:rsidR="008B0B06" w:rsidRPr="008B3D77" w:rsidTr="006565BD">
        <w:trPr>
          <w:jc w:val="center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№</w:t>
            </w:r>
            <w:proofErr w:type="gramStart"/>
            <w:r w:rsidRPr="008B3D77">
              <w:rPr>
                <w:rFonts w:ascii="Times New Roman" w:hAnsi="Times New Roman" w:cs="Times New Roman"/>
              </w:rPr>
              <w:t>п</w:t>
            </w:r>
            <w:proofErr w:type="gramEnd"/>
            <w:r w:rsidRPr="008B3D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кВт</w:t>
            </w:r>
            <w:proofErr w:type="gramStart"/>
            <w:r w:rsidRPr="008B3D77">
              <w:rPr>
                <w:rFonts w:ascii="Times New Roman" w:hAnsi="Times New Roman" w:cs="Times New Roman"/>
              </w:rPr>
              <w:t>.ч</w:t>
            </w:r>
            <w:proofErr w:type="gramEnd"/>
            <w:r w:rsidRPr="008B3D77">
              <w:rPr>
                <w:rFonts w:ascii="Times New Roman" w:hAnsi="Times New Roman" w:cs="Times New Roman"/>
              </w:rPr>
              <w:t>ас</w:t>
            </w:r>
          </w:p>
        </w:tc>
      </w:tr>
      <w:tr w:rsidR="008B0B06" w:rsidRPr="008B3D77" w:rsidTr="006565B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Прописью</w:t>
            </w: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B06" w:rsidRPr="008B3D77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3D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0B06" w:rsidRPr="008B3D77" w:rsidRDefault="008B0B06" w:rsidP="008B0B06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8B3D77">
        <w:rPr>
          <w:rStyle w:val="s0"/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B0B06" w:rsidRPr="008B3D77" w:rsidTr="006565BD">
        <w:trPr>
          <w:trHeight w:val="22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D77">
              <w:rPr>
                <w:rStyle w:val="s0"/>
                <w:rFonts w:ascii="Times New Roman" w:hAnsi="Times New Roman" w:cs="Times New Roman"/>
              </w:rPr>
              <w:t>Потребитель:</w:t>
            </w:r>
          </w:p>
          <w:p w:rsidR="008B0B06" w:rsidRPr="008B3D77" w:rsidRDefault="008B0B06" w:rsidP="006565B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</w:rPr>
            </w:pPr>
          </w:p>
          <w:p w:rsidR="008B0B06" w:rsidRPr="008B3D77" w:rsidRDefault="008B0B06" w:rsidP="00656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D77">
              <w:rPr>
                <w:rStyle w:val="s0"/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8B3D77" w:rsidRDefault="008B0B06" w:rsidP="006565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p w:rsidR="008B0B06" w:rsidRPr="008B3D77" w:rsidRDefault="008B0B06">
      <w:pPr>
        <w:rPr>
          <w:rFonts w:ascii="Times New Roman" w:hAnsi="Times New Roman" w:cs="Times New Roman"/>
        </w:rPr>
      </w:pPr>
    </w:p>
    <w:sectPr w:rsidR="008B0B06" w:rsidRPr="008B3D77" w:rsidSect="00D60A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B0B06"/>
    <w:rsid w:val="00054043"/>
    <w:rsid w:val="000667EC"/>
    <w:rsid w:val="000D09F8"/>
    <w:rsid w:val="001850B7"/>
    <w:rsid w:val="001D06C5"/>
    <w:rsid w:val="00227227"/>
    <w:rsid w:val="0030616B"/>
    <w:rsid w:val="00335A94"/>
    <w:rsid w:val="00355A95"/>
    <w:rsid w:val="0041718A"/>
    <w:rsid w:val="004C35CF"/>
    <w:rsid w:val="00515268"/>
    <w:rsid w:val="00692F4B"/>
    <w:rsid w:val="006C2F1F"/>
    <w:rsid w:val="006C3B7C"/>
    <w:rsid w:val="007606B4"/>
    <w:rsid w:val="007A058F"/>
    <w:rsid w:val="008B0B06"/>
    <w:rsid w:val="008B3D77"/>
    <w:rsid w:val="008B72B6"/>
    <w:rsid w:val="00926C9C"/>
    <w:rsid w:val="00984716"/>
    <w:rsid w:val="009D68A4"/>
    <w:rsid w:val="009F2D71"/>
    <w:rsid w:val="00B0652A"/>
    <w:rsid w:val="00B5290C"/>
    <w:rsid w:val="00BB64BA"/>
    <w:rsid w:val="00BC3C6B"/>
    <w:rsid w:val="00C266C5"/>
    <w:rsid w:val="00C322EC"/>
    <w:rsid w:val="00C32A15"/>
    <w:rsid w:val="00C53430"/>
    <w:rsid w:val="00C902A3"/>
    <w:rsid w:val="00CF451F"/>
    <w:rsid w:val="00D15CC6"/>
    <w:rsid w:val="00D60A48"/>
    <w:rsid w:val="00DB42FC"/>
    <w:rsid w:val="00DC4386"/>
    <w:rsid w:val="00E81186"/>
    <w:rsid w:val="00F5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B0B06"/>
  </w:style>
  <w:style w:type="character" w:customStyle="1" w:styleId="s0">
    <w:name w:val="s0"/>
    <w:basedOn w:val="a0"/>
    <w:rsid w:val="008B0B06"/>
  </w:style>
  <w:style w:type="paragraph" w:styleId="a3">
    <w:name w:val="Normal (Web)"/>
    <w:basedOn w:val="a"/>
    <w:uiPriority w:val="99"/>
    <w:unhideWhenUsed/>
    <w:rsid w:val="008B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0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sc.kz" TargetMode="External"/><Relationship Id="rId4" Type="http://schemas.openxmlformats.org/officeDocument/2006/relationships/hyperlink" Target="http://www.kr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aAytuarova</dc:creator>
  <cp:lastModifiedBy>bAbeuov</cp:lastModifiedBy>
  <cp:revision>2</cp:revision>
  <dcterms:created xsi:type="dcterms:W3CDTF">2021-01-27T04:42:00Z</dcterms:created>
  <dcterms:modified xsi:type="dcterms:W3CDTF">2021-01-27T04:42:00Z</dcterms:modified>
</cp:coreProperties>
</file>